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CD6F" w14:textId="77777777" w:rsidR="00D509A1" w:rsidRPr="00F50650" w:rsidRDefault="00D509A1" w:rsidP="00D509A1">
      <w:pPr>
        <w:tabs>
          <w:tab w:val="left" w:pos="2355"/>
        </w:tabs>
        <w:rPr>
          <w:rFonts w:ascii="Book Antiqua" w:eastAsia="Times New Roman" w:hAnsi="Book Antiqua"/>
          <w:sz w:val="22"/>
          <w:lang w:eastAsia="bg-BG"/>
        </w:rPr>
      </w:pPr>
    </w:p>
    <w:p w14:paraId="513ADEB4" w14:textId="57D41774" w:rsidR="00D509A1" w:rsidRPr="007034DA" w:rsidRDefault="00D509A1" w:rsidP="007034DA">
      <w:pPr>
        <w:tabs>
          <w:tab w:val="left" w:pos="2355"/>
        </w:tabs>
        <w:jc w:val="center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DECLARATION</w:t>
      </w:r>
    </w:p>
    <w:p w14:paraId="6DC54FC5" w14:textId="590A71C4" w:rsidR="00D509A1" w:rsidRPr="007034DA" w:rsidRDefault="00D509A1" w:rsidP="007034DA">
      <w:pPr>
        <w:tabs>
          <w:tab w:val="left" w:pos="2355"/>
        </w:tabs>
        <w:jc w:val="center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PRODUCT WARRANTY AND SERVICE LIFE</w:t>
      </w:r>
    </w:p>
    <w:p w14:paraId="45923373" w14:textId="2F4146DF" w:rsidR="00D509A1" w:rsidRPr="007034DA" w:rsidRDefault="00D509A1" w:rsidP="00D509A1">
      <w:pPr>
        <w:widowControl w:val="0"/>
        <w:autoSpaceDE w:val="0"/>
        <w:autoSpaceDN w:val="0"/>
        <w:adjustRightInd w:val="0"/>
        <w:ind w:left="180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 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"PIPELIFE BULGARIA" </w:t>
      </w:r>
      <w:r w:rsidR="00924CFD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Ltd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as a manufacturer and importer</w:t>
      </w:r>
    </w:p>
    <w:p w14:paraId="14CC986C" w14:textId="77777777" w:rsidR="00D509A1" w:rsidRPr="007034DA" w:rsidRDefault="00D509A1" w:rsidP="00D509A1">
      <w:pPr>
        <w:widowControl w:val="0"/>
        <w:autoSpaceDE w:val="0"/>
        <w:autoSpaceDN w:val="0"/>
        <w:adjustRightInd w:val="0"/>
        <w:ind w:left="180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>    Declares that:</w:t>
      </w:r>
    </w:p>
    <w:p w14:paraId="0A97010E" w14:textId="6267AFE1" w:rsidR="00D509A1" w:rsidRPr="007034DA" w:rsidRDefault="00D509A1" w:rsidP="007034DA">
      <w:pPr>
        <w:tabs>
          <w:tab w:val="left" w:pos="2355"/>
        </w:tabs>
        <w:ind w:left="180"/>
        <w:rPr>
          <w:rFonts w:ascii="Open Sans" w:eastAsia="Times New Roman" w:hAnsi="Open Sans" w:cs="Open Sans"/>
          <w:b/>
          <w:bCs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The products pipes and fittings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"PP Mono"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are produced by primary certified </w:t>
      </w:r>
      <w:proofErr w:type="gramStart"/>
      <w:r w:rsidRPr="007034DA">
        <w:rPr>
          <w:rFonts w:ascii="Open Sans" w:eastAsia="Times New Roman" w:hAnsi="Open Sans" w:cs="Open Sans"/>
          <w:szCs w:val="20"/>
          <w:lang w:eastAsia="bg-BG"/>
        </w:rPr>
        <w:t>for the production of</w:t>
      </w:r>
      <w:proofErr w:type="gramEnd"/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sewage systems raw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PP material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, without using unregulated secondary material. Sewerage system  made of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РР ”PP Mono” SN≥8kN/m2, SN≥10kN/m2, SN≥12kN/m2 and SN≥16kN/m2 fully meets the requirements of EN1852-1, also EN ISO 9969:20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val="bg-BG" w:eastAsia="bg-BG"/>
        </w:rPr>
        <w:t>16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, EN ISO 9967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val="bg-BG" w:eastAsia="bg-BG"/>
        </w:rPr>
        <w:t>:2016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, EN 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ISO 3127:2017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, EN 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ISO 11137:2017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 xml:space="preserve"> and EN 1277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:2006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.</w:t>
      </w:r>
    </w:p>
    <w:p w14:paraId="2DF4A107" w14:textId="694364FF" w:rsidR="00D509A1" w:rsidRPr="007034DA" w:rsidRDefault="00D509A1" w:rsidP="007034DA">
      <w:pPr>
        <w:tabs>
          <w:tab w:val="left" w:pos="3420"/>
        </w:tabs>
        <w:ind w:left="180" w:right="-15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>The warranty for the product is 36 months from the date of putting into exploitation, but not later than 42 months from the delivery date.</w:t>
      </w:r>
    </w:p>
    <w:p w14:paraId="4C9AAB06" w14:textId="65E0793E" w:rsidR="00D509A1" w:rsidRPr="007034DA" w:rsidRDefault="00D509A1" w:rsidP="007034DA">
      <w:pPr>
        <w:tabs>
          <w:tab w:val="left" w:pos="3420"/>
        </w:tabs>
        <w:ind w:left="540" w:right="-157" w:hanging="360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>The product warranty is valid under the following conditions:</w:t>
      </w:r>
    </w:p>
    <w:p w14:paraId="677A4F1C" w14:textId="0A0AB3BD" w:rsidR="00D509A1" w:rsidRPr="007034DA" w:rsidRDefault="00D509A1" w:rsidP="007034DA">
      <w:pPr>
        <w:tabs>
          <w:tab w:val="left" w:pos="3420"/>
        </w:tabs>
        <w:ind w:left="180" w:right="-15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- Have been met statutory requirements of the approved European standards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EN 752: 20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17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and the norms in Republic of Bulgarian -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Regulation №8/1999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and when the instructions of the manufacturer have been followed.</w:t>
      </w:r>
    </w:p>
    <w:p w14:paraId="79CE094B" w14:textId="5C12F1F9" w:rsidR="00D509A1" w:rsidRPr="007034DA" w:rsidRDefault="00D509A1" w:rsidP="007034DA">
      <w:pPr>
        <w:tabs>
          <w:tab w:val="left" w:pos="3420"/>
        </w:tabs>
        <w:ind w:left="180" w:right="-15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- Have been complied with statutory requirements in the Republic of Bulgaria for issuance of Technical passport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Regulation №5/28.12.2006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and the availability of reports according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REQUIREMENTS chl.176 of the Law on Spatial Planning</w:t>
      </w:r>
      <w:r w:rsidR="00924CFD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.</w:t>
      </w:r>
    </w:p>
    <w:p w14:paraId="02FCA099" w14:textId="6E321A8A" w:rsidR="00D509A1" w:rsidRPr="007034DA" w:rsidRDefault="00D509A1" w:rsidP="007034DA">
      <w:pPr>
        <w:tabs>
          <w:tab w:val="left" w:pos="3420"/>
        </w:tabs>
        <w:ind w:left="180" w:right="-15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- The chemical and physical parameters of the product are </w:t>
      </w:r>
      <w:proofErr w:type="spellStart"/>
      <w:r w:rsidRPr="007034DA">
        <w:rPr>
          <w:rFonts w:ascii="Open Sans" w:eastAsia="Times New Roman" w:hAnsi="Open Sans" w:cs="Open Sans"/>
          <w:szCs w:val="20"/>
          <w:lang w:eastAsia="bg-BG"/>
        </w:rPr>
        <w:t>complied</w:t>
      </w:r>
      <w:proofErr w:type="spellEnd"/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and conformed with the design and operational requirements and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EN 1610: 20</w:t>
      </w:r>
      <w:r w:rsidR="00E70226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16</w:t>
      </w:r>
      <w:r w:rsidR="00924CFD"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.</w:t>
      </w:r>
    </w:p>
    <w:p w14:paraId="30A9CC73" w14:textId="77777777" w:rsidR="00D509A1" w:rsidRPr="007034DA" w:rsidRDefault="00D509A1" w:rsidP="00D509A1">
      <w:pPr>
        <w:tabs>
          <w:tab w:val="left" w:pos="3420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The service life of the pipes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"PP Mono"</w:t>
      </w: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is at least </w:t>
      </w:r>
      <w:r w:rsidRPr="007034DA">
        <w:rPr>
          <w:rFonts w:ascii="Open Sans" w:eastAsia="Times New Roman" w:hAnsi="Open Sans" w:cs="Open Sans"/>
          <w:b/>
          <w:bCs/>
          <w:szCs w:val="20"/>
          <w:lang w:eastAsia="bg-BG"/>
        </w:rPr>
        <w:t>30 years</w:t>
      </w:r>
      <w:r w:rsidRPr="007034DA">
        <w:rPr>
          <w:rFonts w:ascii="Open Sans" w:eastAsia="Times New Roman" w:hAnsi="Open Sans" w:cs="Open Sans"/>
          <w:szCs w:val="20"/>
          <w:lang w:eastAsia="bg-BG"/>
        </w:rPr>
        <w:t>.</w:t>
      </w:r>
    </w:p>
    <w:p w14:paraId="2DA52B09" w14:textId="6A9DBC59" w:rsidR="00D509A1" w:rsidRPr="007034DA" w:rsidRDefault="00D509A1" w:rsidP="007034DA">
      <w:pPr>
        <w:tabs>
          <w:tab w:val="left" w:pos="3420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>The most important factors for long product life are proper installation, correct exploitation according to the harmonized European standards and regulations in the Republic of Bulgaria</w:t>
      </w:r>
    </w:p>
    <w:p w14:paraId="3470D003" w14:textId="77777777" w:rsidR="00D509A1" w:rsidRPr="007034DA" w:rsidRDefault="00D509A1" w:rsidP="00D509A1">
      <w:pPr>
        <w:tabs>
          <w:tab w:val="left" w:pos="3420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</w:p>
    <w:p w14:paraId="3D4A8FAE" w14:textId="77777777" w:rsidR="00F50650" w:rsidRPr="007034DA" w:rsidRDefault="00F50650" w:rsidP="00F50650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 </w:t>
      </w:r>
      <w:proofErr w:type="spellStart"/>
      <w:r w:rsidRPr="007034DA">
        <w:rPr>
          <w:rFonts w:ascii="Open Sans" w:eastAsia="Times New Roman" w:hAnsi="Open Sans" w:cs="Open Sans"/>
          <w:szCs w:val="20"/>
          <w:lang w:eastAsia="bg-BG"/>
        </w:rPr>
        <w:t>Botevgrad</w:t>
      </w:r>
      <w:proofErr w:type="spellEnd"/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Quality Manager:</w:t>
      </w:r>
    </w:p>
    <w:p w14:paraId="1B222889" w14:textId="77777777" w:rsidR="00F50650" w:rsidRPr="007034DA" w:rsidRDefault="00F50650" w:rsidP="00F50650">
      <w:pPr>
        <w:tabs>
          <w:tab w:val="left" w:pos="3420"/>
        </w:tabs>
        <w:ind w:right="-33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                    General Manager:</w:t>
      </w:r>
    </w:p>
    <w:p w14:paraId="36EE4563" w14:textId="3524CD4B" w:rsidR="00A86E0D" w:rsidRPr="007034DA" w:rsidRDefault="00F50650" w:rsidP="007034DA">
      <w:pPr>
        <w:tabs>
          <w:tab w:val="left" w:pos="3420"/>
        </w:tabs>
        <w:ind w:left="180" w:right="-337"/>
        <w:rPr>
          <w:rFonts w:ascii="Open Sans" w:eastAsia="Times New Roman" w:hAnsi="Open Sans" w:cs="Open Sans"/>
          <w:szCs w:val="20"/>
          <w:lang w:eastAsia="bg-BG"/>
        </w:rPr>
      </w:pPr>
      <w:r w:rsidRPr="007034DA">
        <w:rPr>
          <w:rFonts w:ascii="Open Sans" w:eastAsia="Times New Roman" w:hAnsi="Open Sans" w:cs="Open Sans"/>
          <w:szCs w:val="20"/>
          <w:lang w:eastAsia="bg-BG"/>
        </w:rPr>
        <w:t xml:space="preserve">                                                                                                             </w:t>
      </w:r>
    </w:p>
    <w:sectPr w:rsidR="00A86E0D" w:rsidRPr="007034DA" w:rsidSect="00DE2A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-2078" w:right="1870" w:bottom="964" w:left="1248" w:header="261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7671" w14:textId="77777777" w:rsidR="00B2624B" w:rsidRDefault="00B2624B" w:rsidP="006B2E6C">
      <w:pPr>
        <w:spacing w:after="0" w:line="240" w:lineRule="auto"/>
      </w:pPr>
      <w:r>
        <w:separator/>
      </w:r>
    </w:p>
  </w:endnote>
  <w:endnote w:type="continuationSeparator" w:id="0">
    <w:p w14:paraId="416251DB" w14:textId="77777777" w:rsidR="00B2624B" w:rsidRDefault="00B2624B" w:rsidP="006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3CD1" w14:textId="77777777" w:rsidR="00F24DD8" w:rsidRDefault="00F24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A7C4" w14:textId="4FD8D207" w:rsidR="00970347" w:rsidRDefault="00DE2A1D" w:rsidP="0097034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D3763" wp14:editId="1C30E0C3">
              <wp:simplePos x="0" y="0"/>
              <wp:positionH relativeFrom="column">
                <wp:posOffset>-272905</wp:posOffset>
              </wp:positionH>
              <wp:positionV relativeFrom="paragraph">
                <wp:posOffset>208280</wp:posOffset>
              </wp:positionV>
              <wp:extent cx="4411980" cy="5207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1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E725F" w14:textId="54D25100" w:rsidR="00DE2A1D" w:rsidRPr="007B3078" w:rsidRDefault="00A4656E" w:rsidP="00DE2A1D">
                          <w:pPr>
                            <w:pStyle w:val="EinfAbs"/>
                            <w:tabs>
                              <w:tab w:val="left" w:pos="0"/>
                            </w:tabs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Пайплайф българия еоод,</w:t>
                          </w:r>
                          <w:r w:rsidR="000572AE">
                            <w:rPr>
                              <w:rFonts w:ascii="Open Sans Light" w:hAnsi="Open Sans Light" w:cs="Open Sans Light"/>
                              <w:color w:val="15346C"/>
                              <w:spacing w:val="6"/>
                              <w:sz w:val="15"/>
                              <w:szCs w:val="15"/>
                              <w:lang w:val="bg-BG"/>
                            </w:rPr>
                            <w:t>Ботевград 2140,ул.Индустриална 3</w:t>
                          </w:r>
                        </w:p>
                        <w:p w14:paraId="37066095" w14:textId="29918C76" w:rsidR="00DE2A1D" w:rsidRPr="000572AE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szCs w:val="16"/>
                              <w:lang w:val="de-DE"/>
                            </w:rPr>
                          </w:pP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E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 </w:t>
                          </w:r>
                          <w:r w:rsidR="000324D1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office.bg</w:t>
                          </w:r>
                          <w:r w:rsidRPr="007B3078">
                            <w:rPr>
                              <w:rFonts w:cs="Open Sans Light"/>
                              <w:spacing w:val="6"/>
                              <w:sz w:val="15"/>
                              <w:szCs w:val="15"/>
                              <w:lang w:val="de-AT"/>
                            </w:rPr>
                            <w:t xml:space="preserve">@pipelife.com, </w:t>
                          </w:r>
                          <w:r w:rsidRPr="007B3078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AT"/>
                            </w:rPr>
                            <w:t>pipelife.</w:t>
                          </w:r>
                          <w:r w:rsidR="000572AE" w:rsidRP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b</w:t>
                          </w:r>
                          <w:r w:rsidR="000572AE">
                            <w:rPr>
                              <w:rFonts w:ascii="Open Sans" w:hAnsi="Open Sans" w:cs="Open Sans"/>
                              <w:b/>
                              <w:bCs/>
                              <w:spacing w:val="6"/>
                              <w:sz w:val="15"/>
                              <w:szCs w:val="15"/>
                              <w:lang w:val="de-DE"/>
                            </w:rPr>
                            <w:t>g</w:t>
                          </w:r>
                        </w:p>
                        <w:p w14:paraId="0AB40534" w14:textId="77777777" w:rsidR="00DE2A1D" w:rsidRPr="007B3078" w:rsidRDefault="00DE2A1D" w:rsidP="00DE2A1D">
                          <w:pPr>
                            <w:tabs>
                              <w:tab w:val="left" w:pos="0"/>
                            </w:tabs>
                            <w:rPr>
                              <w:spacing w:val="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D376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.5pt;margin-top:16.4pt;width:347.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" filled="f" stroked="f" strokeweight=".5pt">
              <v:textbox>
                <w:txbxContent>
                  <w:p w14:paraId="1CCE725F" w14:textId="54D25100" w:rsidR="00DE2A1D" w:rsidRPr="007B3078" w:rsidRDefault="00A4656E" w:rsidP="00DE2A1D">
                    <w:pPr>
                      <w:pStyle w:val="EinfAbs"/>
                      <w:tabs>
                        <w:tab w:val="left" w:pos="0"/>
                      </w:tabs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</w:rPr>
                    </w:pPr>
                    <w:r>
                      <w:rPr>
                        <w:rFonts w:ascii="Open Sans Light" w:hAnsi="Open Sans Light" w:cs="Open Sans Light"/>
                        <w:caps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Пайплайф българия еоод,</w:t>
                    </w:r>
                    <w:r w:rsidR="000572AE">
                      <w:rPr>
                        <w:rFonts w:ascii="Open Sans Light" w:hAnsi="Open Sans Light" w:cs="Open Sans Light"/>
                        <w:color w:val="15346C"/>
                        <w:spacing w:val="6"/>
                        <w:sz w:val="15"/>
                        <w:szCs w:val="15"/>
                        <w:lang w:val="bg-BG"/>
                      </w:rPr>
                      <w:t>Ботевград 2140,ул.Индустриална 3</w:t>
                    </w:r>
                  </w:p>
                  <w:p w14:paraId="37066095" w14:textId="29918C76" w:rsidR="00DE2A1D" w:rsidRPr="000572AE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szCs w:val="16"/>
                        <w:lang w:val="de-DE"/>
                      </w:rPr>
                    </w:pP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E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 </w:t>
                    </w:r>
                    <w:r w:rsidR="000324D1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>office.bg</w:t>
                    </w:r>
                    <w:r w:rsidRPr="007B3078">
                      <w:rPr>
                        <w:rFonts w:cs="Open Sans Light"/>
                        <w:spacing w:val="6"/>
                        <w:sz w:val="15"/>
                        <w:szCs w:val="15"/>
                        <w:lang w:val="de-AT"/>
                      </w:rPr>
                      <w:t xml:space="preserve">@pipelife.com, </w:t>
                    </w:r>
                    <w:r w:rsidRPr="007B3078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AT"/>
                      </w:rPr>
                      <w:t>pipelife.</w:t>
                    </w:r>
                    <w:r w:rsidR="000572AE" w:rsidRP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b</w:t>
                    </w:r>
                    <w:r w:rsidR="000572AE">
                      <w:rPr>
                        <w:rFonts w:ascii="Open Sans" w:hAnsi="Open Sans" w:cs="Open Sans"/>
                        <w:b/>
                        <w:bCs/>
                        <w:spacing w:val="6"/>
                        <w:sz w:val="15"/>
                        <w:szCs w:val="15"/>
                        <w:lang w:val="de-DE"/>
                      </w:rPr>
                      <w:t>g</w:t>
                    </w:r>
                  </w:p>
                  <w:p w14:paraId="0AB40534" w14:textId="77777777" w:rsidR="00DE2A1D" w:rsidRPr="007B3078" w:rsidRDefault="00DE2A1D" w:rsidP="00DE2A1D">
                    <w:pPr>
                      <w:tabs>
                        <w:tab w:val="left" w:pos="0"/>
                      </w:tabs>
                      <w:rPr>
                        <w:spacing w:val="6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10918" w14:textId="58805F67" w:rsidR="00AC3A38" w:rsidRDefault="00AC3A38" w:rsidP="00DE2A1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E23A" w14:textId="77777777" w:rsidR="00F24DD8" w:rsidRDefault="00F24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42A9" w14:textId="77777777" w:rsidR="00B2624B" w:rsidRDefault="00B2624B" w:rsidP="006B2E6C">
      <w:pPr>
        <w:spacing w:after="0" w:line="240" w:lineRule="auto"/>
      </w:pPr>
      <w:r>
        <w:separator/>
      </w:r>
    </w:p>
  </w:footnote>
  <w:footnote w:type="continuationSeparator" w:id="0">
    <w:p w14:paraId="4CF3C06B" w14:textId="77777777" w:rsidR="00B2624B" w:rsidRDefault="00B2624B" w:rsidP="006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8C2B" w14:textId="0D05E525" w:rsidR="00F24DD8" w:rsidRDefault="00F24DD8">
    <w:pPr>
      <w:pStyle w:val="Header"/>
    </w:pPr>
    <w:r>
      <w:rPr>
        <w:noProof/>
      </w:rPr>
      <w:pict w14:anchorId="0FA376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3266" o:spid="_x0000_s4098" type="#_x0000_t136" style="position:absolute;left:0;text-align:left;margin-left:0;margin-top:0;width:481.85pt;height:137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92A9" w14:textId="33D6FC94" w:rsidR="00AC3A38" w:rsidRPr="00C41CD1" w:rsidRDefault="00F24DD8" w:rsidP="00EB5E0A">
    <w:pPr>
      <w:pStyle w:val="Header"/>
      <w:ind w:left="-1248"/>
      <w:rPr>
        <w:rFonts w:ascii="Open Sans" w:hAnsi="Open Sans" w:cs="Open Sans"/>
        <w:b/>
        <w:bCs/>
        <w:szCs w:val="24"/>
      </w:rPr>
    </w:pPr>
    <w:r>
      <w:rPr>
        <w:noProof/>
      </w:rPr>
      <w:pict w14:anchorId="154C86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3267" o:spid="_x0000_s4099" type="#_x0000_t136" style="position:absolute;left:0;text-align:left;margin-left:0;margin-top:0;width:481.85pt;height:137.6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  <w:r w:rsidR="005554F1">
      <w:rPr>
        <w:noProof/>
      </w:rPr>
      <w:drawing>
        <wp:inline distT="0" distB="0" distL="0" distR="0" wp14:anchorId="74F75996" wp14:editId="70FEB813">
          <wp:extent cx="7535119" cy="156744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7830662" cy="1628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A057E7" w14:textId="6B3178B0" w:rsidR="004E3B99" w:rsidRDefault="004E3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0C02" w14:textId="503E5D5C" w:rsidR="00F24DD8" w:rsidRDefault="00F24DD8">
    <w:pPr>
      <w:pStyle w:val="Header"/>
    </w:pPr>
    <w:r>
      <w:rPr>
        <w:noProof/>
      </w:rPr>
      <w:pict w14:anchorId="360A9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833265" o:spid="_x0000_s4097" type="#_x0000_t136" style="position:absolute;left:0;text-align:left;margin-left:0;margin-top:0;width:481.85pt;height:137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Open Sans Light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60"/>
    <w:multiLevelType w:val="hybridMultilevel"/>
    <w:tmpl w:val="1EBA3548"/>
    <w:lvl w:ilvl="0" w:tplc="3D9C16D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827159"/>
    <w:multiLevelType w:val="hybridMultilevel"/>
    <w:tmpl w:val="741A8712"/>
    <w:lvl w:ilvl="0" w:tplc="E8C44C7A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3B25FA"/>
    <w:multiLevelType w:val="hybridMultilevel"/>
    <w:tmpl w:val="2EBAD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4837"/>
    <w:multiLevelType w:val="hybridMultilevel"/>
    <w:tmpl w:val="52BA1EEE"/>
    <w:lvl w:ilvl="0" w:tplc="43D21C7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A7169"/>
    <w:multiLevelType w:val="hybridMultilevel"/>
    <w:tmpl w:val="2852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6354E"/>
    <w:multiLevelType w:val="hybridMultilevel"/>
    <w:tmpl w:val="73FE76BC"/>
    <w:lvl w:ilvl="0" w:tplc="0407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" w15:restartNumberingAfterBreak="0">
    <w:nsid w:val="3AE92B90"/>
    <w:multiLevelType w:val="hybridMultilevel"/>
    <w:tmpl w:val="EF66B4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527E8E"/>
    <w:multiLevelType w:val="hybridMultilevel"/>
    <w:tmpl w:val="B282A89E"/>
    <w:lvl w:ilvl="0" w:tplc="4A5285C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0"/>
    <w:rsid w:val="00000F32"/>
    <w:rsid w:val="00004001"/>
    <w:rsid w:val="0001533D"/>
    <w:rsid w:val="000324D1"/>
    <w:rsid w:val="00032FA6"/>
    <w:rsid w:val="00040240"/>
    <w:rsid w:val="00040544"/>
    <w:rsid w:val="00052F5B"/>
    <w:rsid w:val="000572AE"/>
    <w:rsid w:val="00057D59"/>
    <w:rsid w:val="0006126F"/>
    <w:rsid w:val="00063A29"/>
    <w:rsid w:val="00063DDF"/>
    <w:rsid w:val="00064A7D"/>
    <w:rsid w:val="0006707F"/>
    <w:rsid w:val="0007197A"/>
    <w:rsid w:val="00072B1D"/>
    <w:rsid w:val="000757D5"/>
    <w:rsid w:val="00075EE7"/>
    <w:rsid w:val="00083B11"/>
    <w:rsid w:val="0009048C"/>
    <w:rsid w:val="00091A35"/>
    <w:rsid w:val="00096C4F"/>
    <w:rsid w:val="000A4749"/>
    <w:rsid w:val="000B3896"/>
    <w:rsid w:val="000C22D2"/>
    <w:rsid w:val="000C3A02"/>
    <w:rsid w:val="000C58F8"/>
    <w:rsid w:val="000E4C5C"/>
    <w:rsid w:val="000E5122"/>
    <w:rsid w:val="000F4B53"/>
    <w:rsid w:val="000F5BCF"/>
    <w:rsid w:val="00101F16"/>
    <w:rsid w:val="001025FC"/>
    <w:rsid w:val="00102A44"/>
    <w:rsid w:val="001064B3"/>
    <w:rsid w:val="00110378"/>
    <w:rsid w:val="00110700"/>
    <w:rsid w:val="00110F40"/>
    <w:rsid w:val="00133410"/>
    <w:rsid w:val="00137952"/>
    <w:rsid w:val="0014092B"/>
    <w:rsid w:val="0015224E"/>
    <w:rsid w:val="0016079B"/>
    <w:rsid w:val="00162648"/>
    <w:rsid w:val="00163363"/>
    <w:rsid w:val="0016486A"/>
    <w:rsid w:val="001666C0"/>
    <w:rsid w:val="00170AAE"/>
    <w:rsid w:val="00181F4A"/>
    <w:rsid w:val="00185AC8"/>
    <w:rsid w:val="00195949"/>
    <w:rsid w:val="001A0E76"/>
    <w:rsid w:val="001B0260"/>
    <w:rsid w:val="001C2A91"/>
    <w:rsid w:val="001C35EF"/>
    <w:rsid w:val="001D3464"/>
    <w:rsid w:val="001E2B31"/>
    <w:rsid w:val="001E37FA"/>
    <w:rsid w:val="001E7D42"/>
    <w:rsid w:val="001F121C"/>
    <w:rsid w:val="001F20E2"/>
    <w:rsid w:val="001F4974"/>
    <w:rsid w:val="001F4B6D"/>
    <w:rsid w:val="001F5F19"/>
    <w:rsid w:val="001F6312"/>
    <w:rsid w:val="00201285"/>
    <w:rsid w:val="00203DCD"/>
    <w:rsid w:val="002055BB"/>
    <w:rsid w:val="00207D4D"/>
    <w:rsid w:val="002115B2"/>
    <w:rsid w:val="00213623"/>
    <w:rsid w:val="0022137C"/>
    <w:rsid w:val="00223F98"/>
    <w:rsid w:val="00226C40"/>
    <w:rsid w:val="0023242F"/>
    <w:rsid w:val="00233799"/>
    <w:rsid w:val="00234087"/>
    <w:rsid w:val="002356CA"/>
    <w:rsid w:val="00240F52"/>
    <w:rsid w:val="00250D1E"/>
    <w:rsid w:val="00257B3C"/>
    <w:rsid w:val="002624DC"/>
    <w:rsid w:val="0026276E"/>
    <w:rsid w:val="00265E7C"/>
    <w:rsid w:val="002671F3"/>
    <w:rsid w:val="00273394"/>
    <w:rsid w:val="00276F42"/>
    <w:rsid w:val="00276FA5"/>
    <w:rsid w:val="00277291"/>
    <w:rsid w:val="002952BE"/>
    <w:rsid w:val="00297922"/>
    <w:rsid w:val="002A2858"/>
    <w:rsid w:val="002B243C"/>
    <w:rsid w:val="002C22E6"/>
    <w:rsid w:val="002C3824"/>
    <w:rsid w:val="002C56AA"/>
    <w:rsid w:val="002C750D"/>
    <w:rsid w:val="002C7782"/>
    <w:rsid w:val="002D347E"/>
    <w:rsid w:val="002E11C9"/>
    <w:rsid w:val="002E709D"/>
    <w:rsid w:val="002F3F9C"/>
    <w:rsid w:val="002F7C4F"/>
    <w:rsid w:val="00306104"/>
    <w:rsid w:val="00313136"/>
    <w:rsid w:val="003151B5"/>
    <w:rsid w:val="003161CE"/>
    <w:rsid w:val="00320100"/>
    <w:rsid w:val="00327074"/>
    <w:rsid w:val="0033244D"/>
    <w:rsid w:val="0033602A"/>
    <w:rsid w:val="00336175"/>
    <w:rsid w:val="00340919"/>
    <w:rsid w:val="00341B1E"/>
    <w:rsid w:val="0034308C"/>
    <w:rsid w:val="003448A6"/>
    <w:rsid w:val="003512B9"/>
    <w:rsid w:val="00356CE6"/>
    <w:rsid w:val="0035713C"/>
    <w:rsid w:val="00367D8D"/>
    <w:rsid w:val="0037118F"/>
    <w:rsid w:val="00371BFE"/>
    <w:rsid w:val="003738F0"/>
    <w:rsid w:val="0037540D"/>
    <w:rsid w:val="003765F5"/>
    <w:rsid w:val="00380904"/>
    <w:rsid w:val="00380DC0"/>
    <w:rsid w:val="00386F14"/>
    <w:rsid w:val="003923D7"/>
    <w:rsid w:val="003967B2"/>
    <w:rsid w:val="003A0ADD"/>
    <w:rsid w:val="003A6F48"/>
    <w:rsid w:val="003A75A0"/>
    <w:rsid w:val="003A75A2"/>
    <w:rsid w:val="003B3B2E"/>
    <w:rsid w:val="003D0E5E"/>
    <w:rsid w:val="003D2AF9"/>
    <w:rsid w:val="003D7A18"/>
    <w:rsid w:val="003E68AC"/>
    <w:rsid w:val="003F37F0"/>
    <w:rsid w:val="00410EAB"/>
    <w:rsid w:val="0043007F"/>
    <w:rsid w:val="00436132"/>
    <w:rsid w:val="004423D2"/>
    <w:rsid w:val="00443B47"/>
    <w:rsid w:val="00447744"/>
    <w:rsid w:val="00451781"/>
    <w:rsid w:val="00452863"/>
    <w:rsid w:val="00452F99"/>
    <w:rsid w:val="00455725"/>
    <w:rsid w:val="00455B0F"/>
    <w:rsid w:val="00456DD7"/>
    <w:rsid w:val="00470653"/>
    <w:rsid w:val="00470FC5"/>
    <w:rsid w:val="0047327B"/>
    <w:rsid w:val="004744EA"/>
    <w:rsid w:val="00475652"/>
    <w:rsid w:val="00483CDF"/>
    <w:rsid w:val="00484648"/>
    <w:rsid w:val="00490817"/>
    <w:rsid w:val="00495F6E"/>
    <w:rsid w:val="004B6DD7"/>
    <w:rsid w:val="004C3039"/>
    <w:rsid w:val="004C482D"/>
    <w:rsid w:val="004C634C"/>
    <w:rsid w:val="004C735B"/>
    <w:rsid w:val="004D6DCE"/>
    <w:rsid w:val="004E37B6"/>
    <w:rsid w:val="004E3B99"/>
    <w:rsid w:val="004E48A9"/>
    <w:rsid w:val="004E7CE9"/>
    <w:rsid w:val="004F536A"/>
    <w:rsid w:val="00505CCD"/>
    <w:rsid w:val="00512CDA"/>
    <w:rsid w:val="005206CE"/>
    <w:rsid w:val="005239FA"/>
    <w:rsid w:val="00524D63"/>
    <w:rsid w:val="0053191D"/>
    <w:rsid w:val="0053597E"/>
    <w:rsid w:val="00551FC2"/>
    <w:rsid w:val="005554F1"/>
    <w:rsid w:val="0056585D"/>
    <w:rsid w:val="00566518"/>
    <w:rsid w:val="00570450"/>
    <w:rsid w:val="005705EB"/>
    <w:rsid w:val="005769BB"/>
    <w:rsid w:val="00584CF4"/>
    <w:rsid w:val="00595E1F"/>
    <w:rsid w:val="005A3EDE"/>
    <w:rsid w:val="005A59C9"/>
    <w:rsid w:val="005B02EA"/>
    <w:rsid w:val="005B0AD3"/>
    <w:rsid w:val="005B29B6"/>
    <w:rsid w:val="005B6A18"/>
    <w:rsid w:val="005C03BE"/>
    <w:rsid w:val="005D0F3A"/>
    <w:rsid w:val="005D202C"/>
    <w:rsid w:val="005D72DD"/>
    <w:rsid w:val="005F0745"/>
    <w:rsid w:val="005F0971"/>
    <w:rsid w:val="005F4221"/>
    <w:rsid w:val="005F7634"/>
    <w:rsid w:val="006010B7"/>
    <w:rsid w:val="006127B8"/>
    <w:rsid w:val="006243E9"/>
    <w:rsid w:val="006356A7"/>
    <w:rsid w:val="00642AD1"/>
    <w:rsid w:val="0064694B"/>
    <w:rsid w:val="00651082"/>
    <w:rsid w:val="006516A8"/>
    <w:rsid w:val="006548B8"/>
    <w:rsid w:val="00667A8A"/>
    <w:rsid w:val="00672495"/>
    <w:rsid w:val="00682275"/>
    <w:rsid w:val="00691615"/>
    <w:rsid w:val="006A18FE"/>
    <w:rsid w:val="006A4DB9"/>
    <w:rsid w:val="006A7E1A"/>
    <w:rsid w:val="006B1433"/>
    <w:rsid w:val="006B2E6C"/>
    <w:rsid w:val="006B43B8"/>
    <w:rsid w:val="006C27BE"/>
    <w:rsid w:val="006C6352"/>
    <w:rsid w:val="006C6E8C"/>
    <w:rsid w:val="006E36BF"/>
    <w:rsid w:val="006E7EF5"/>
    <w:rsid w:val="007034DA"/>
    <w:rsid w:val="00705963"/>
    <w:rsid w:val="00705D1E"/>
    <w:rsid w:val="00716A04"/>
    <w:rsid w:val="00716B2C"/>
    <w:rsid w:val="0072776F"/>
    <w:rsid w:val="00733C8B"/>
    <w:rsid w:val="00735F19"/>
    <w:rsid w:val="007370BD"/>
    <w:rsid w:val="007406FA"/>
    <w:rsid w:val="00741AEF"/>
    <w:rsid w:val="007429BA"/>
    <w:rsid w:val="007511DC"/>
    <w:rsid w:val="00757BB8"/>
    <w:rsid w:val="007624AA"/>
    <w:rsid w:val="007641CB"/>
    <w:rsid w:val="00766D9C"/>
    <w:rsid w:val="00774FB1"/>
    <w:rsid w:val="00776D78"/>
    <w:rsid w:val="007773DB"/>
    <w:rsid w:val="007829FC"/>
    <w:rsid w:val="00787C3E"/>
    <w:rsid w:val="007A2C3E"/>
    <w:rsid w:val="007A6215"/>
    <w:rsid w:val="007A7110"/>
    <w:rsid w:val="007B3078"/>
    <w:rsid w:val="007C0555"/>
    <w:rsid w:val="007C3335"/>
    <w:rsid w:val="007D33DF"/>
    <w:rsid w:val="007D3ED2"/>
    <w:rsid w:val="007E0082"/>
    <w:rsid w:val="007E109C"/>
    <w:rsid w:val="007E48D7"/>
    <w:rsid w:val="007E51E8"/>
    <w:rsid w:val="007F5CE0"/>
    <w:rsid w:val="00801F9D"/>
    <w:rsid w:val="00805181"/>
    <w:rsid w:val="00805E7C"/>
    <w:rsid w:val="00806E58"/>
    <w:rsid w:val="00807305"/>
    <w:rsid w:val="0081522C"/>
    <w:rsid w:val="00820AB3"/>
    <w:rsid w:val="00830C2A"/>
    <w:rsid w:val="00836466"/>
    <w:rsid w:val="00837855"/>
    <w:rsid w:val="00837A37"/>
    <w:rsid w:val="0084325C"/>
    <w:rsid w:val="00843658"/>
    <w:rsid w:val="0084783C"/>
    <w:rsid w:val="00852065"/>
    <w:rsid w:val="00853EBD"/>
    <w:rsid w:val="00856EA7"/>
    <w:rsid w:val="00860674"/>
    <w:rsid w:val="00887F74"/>
    <w:rsid w:val="008A529F"/>
    <w:rsid w:val="008B57D6"/>
    <w:rsid w:val="008B70C9"/>
    <w:rsid w:val="008B756E"/>
    <w:rsid w:val="008D1880"/>
    <w:rsid w:val="008D365E"/>
    <w:rsid w:val="008D3B57"/>
    <w:rsid w:val="008E7D2C"/>
    <w:rsid w:val="008F0D7A"/>
    <w:rsid w:val="00902077"/>
    <w:rsid w:val="0090415A"/>
    <w:rsid w:val="009136A8"/>
    <w:rsid w:val="00922F4D"/>
    <w:rsid w:val="00924CFD"/>
    <w:rsid w:val="00925FFF"/>
    <w:rsid w:val="009333C9"/>
    <w:rsid w:val="00935EE5"/>
    <w:rsid w:val="009406D2"/>
    <w:rsid w:val="009466F3"/>
    <w:rsid w:val="00946865"/>
    <w:rsid w:val="00953B86"/>
    <w:rsid w:val="009630DB"/>
    <w:rsid w:val="00964FCB"/>
    <w:rsid w:val="00970055"/>
    <w:rsid w:val="00970347"/>
    <w:rsid w:val="00976384"/>
    <w:rsid w:val="00981CF8"/>
    <w:rsid w:val="00993260"/>
    <w:rsid w:val="009A7282"/>
    <w:rsid w:val="009B4662"/>
    <w:rsid w:val="009B541A"/>
    <w:rsid w:val="009B7F8C"/>
    <w:rsid w:val="009C1396"/>
    <w:rsid w:val="009C25BC"/>
    <w:rsid w:val="009C31E6"/>
    <w:rsid w:val="009C3945"/>
    <w:rsid w:val="009D1697"/>
    <w:rsid w:val="009E563A"/>
    <w:rsid w:val="009F2508"/>
    <w:rsid w:val="009F44D5"/>
    <w:rsid w:val="009F492D"/>
    <w:rsid w:val="009F508C"/>
    <w:rsid w:val="00A0266E"/>
    <w:rsid w:val="00A02F15"/>
    <w:rsid w:val="00A046FF"/>
    <w:rsid w:val="00A04AD2"/>
    <w:rsid w:val="00A110CF"/>
    <w:rsid w:val="00A11D21"/>
    <w:rsid w:val="00A1292E"/>
    <w:rsid w:val="00A13AAB"/>
    <w:rsid w:val="00A14088"/>
    <w:rsid w:val="00A207BB"/>
    <w:rsid w:val="00A21E78"/>
    <w:rsid w:val="00A24012"/>
    <w:rsid w:val="00A31D97"/>
    <w:rsid w:val="00A32D38"/>
    <w:rsid w:val="00A332A9"/>
    <w:rsid w:val="00A41E6B"/>
    <w:rsid w:val="00A421CF"/>
    <w:rsid w:val="00A4656E"/>
    <w:rsid w:val="00A523AD"/>
    <w:rsid w:val="00A57C37"/>
    <w:rsid w:val="00A6143B"/>
    <w:rsid w:val="00A63C7C"/>
    <w:rsid w:val="00A677F2"/>
    <w:rsid w:val="00A74559"/>
    <w:rsid w:val="00A768B6"/>
    <w:rsid w:val="00A774BF"/>
    <w:rsid w:val="00A80A1D"/>
    <w:rsid w:val="00A86E0D"/>
    <w:rsid w:val="00A93EC4"/>
    <w:rsid w:val="00A9577A"/>
    <w:rsid w:val="00AA103C"/>
    <w:rsid w:val="00AA4479"/>
    <w:rsid w:val="00AB604A"/>
    <w:rsid w:val="00AC39BA"/>
    <w:rsid w:val="00AC3A38"/>
    <w:rsid w:val="00AC677A"/>
    <w:rsid w:val="00AD32DA"/>
    <w:rsid w:val="00AD5289"/>
    <w:rsid w:val="00AD64B0"/>
    <w:rsid w:val="00AE046C"/>
    <w:rsid w:val="00AE1424"/>
    <w:rsid w:val="00AF150C"/>
    <w:rsid w:val="00AF42BC"/>
    <w:rsid w:val="00AF5C2D"/>
    <w:rsid w:val="00B013B7"/>
    <w:rsid w:val="00B13138"/>
    <w:rsid w:val="00B13F59"/>
    <w:rsid w:val="00B20E09"/>
    <w:rsid w:val="00B2624B"/>
    <w:rsid w:val="00B2713A"/>
    <w:rsid w:val="00B32421"/>
    <w:rsid w:val="00B42066"/>
    <w:rsid w:val="00B52F21"/>
    <w:rsid w:val="00B621F2"/>
    <w:rsid w:val="00B6604C"/>
    <w:rsid w:val="00B72E1B"/>
    <w:rsid w:val="00B811A6"/>
    <w:rsid w:val="00B8192B"/>
    <w:rsid w:val="00B84779"/>
    <w:rsid w:val="00BA24CF"/>
    <w:rsid w:val="00BA3BE5"/>
    <w:rsid w:val="00BD0D16"/>
    <w:rsid w:val="00BD3780"/>
    <w:rsid w:val="00BD3C4C"/>
    <w:rsid w:val="00BD4BC6"/>
    <w:rsid w:val="00BE2AFB"/>
    <w:rsid w:val="00BF23B1"/>
    <w:rsid w:val="00C1071F"/>
    <w:rsid w:val="00C10E70"/>
    <w:rsid w:val="00C11476"/>
    <w:rsid w:val="00C13FF5"/>
    <w:rsid w:val="00C227C5"/>
    <w:rsid w:val="00C238E1"/>
    <w:rsid w:val="00C23CC4"/>
    <w:rsid w:val="00C24250"/>
    <w:rsid w:val="00C24F36"/>
    <w:rsid w:val="00C25B6E"/>
    <w:rsid w:val="00C36017"/>
    <w:rsid w:val="00C3727B"/>
    <w:rsid w:val="00C37594"/>
    <w:rsid w:val="00C41CD1"/>
    <w:rsid w:val="00C4273C"/>
    <w:rsid w:val="00C43429"/>
    <w:rsid w:val="00C45701"/>
    <w:rsid w:val="00C601AE"/>
    <w:rsid w:val="00C71014"/>
    <w:rsid w:val="00C714E9"/>
    <w:rsid w:val="00C746D3"/>
    <w:rsid w:val="00C75EF3"/>
    <w:rsid w:val="00C76CC0"/>
    <w:rsid w:val="00C802F2"/>
    <w:rsid w:val="00C81883"/>
    <w:rsid w:val="00CA2B19"/>
    <w:rsid w:val="00CA32D2"/>
    <w:rsid w:val="00CA43BC"/>
    <w:rsid w:val="00CA4DDA"/>
    <w:rsid w:val="00CB23C2"/>
    <w:rsid w:val="00CB2A21"/>
    <w:rsid w:val="00CE5C7E"/>
    <w:rsid w:val="00CF1C6D"/>
    <w:rsid w:val="00CF70CC"/>
    <w:rsid w:val="00D011B5"/>
    <w:rsid w:val="00D0354A"/>
    <w:rsid w:val="00D056DC"/>
    <w:rsid w:val="00D06F70"/>
    <w:rsid w:val="00D17908"/>
    <w:rsid w:val="00D23290"/>
    <w:rsid w:val="00D23450"/>
    <w:rsid w:val="00D23A8E"/>
    <w:rsid w:val="00D27120"/>
    <w:rsid w:val="00D3170F"/>
    <w:rsid w:val="00D31EB9"/>
    <w:rsid w:val="00D35917"/>
    <w:rsid w:val="00D35C8E"/>
    <w:rsid w:val="00D47926"/>
    <w:rsid w:val="00D509A1"/>
    <w:rsid w:val="00D53644"/>
    <w:rsid w:val="00D62F78"/>
    <w:rsid w:val="00D63452"/>
    <w:rsid w:val="00D7104F"/>
    <w:rsid w:val="00D77E79"/>
    <w:rsid w:val="00D83235"/>
    <w:rsid w:val="00D85B15"/>
    <w:rsid w:val="00D87714"/>
    <w:rsid w:val="00D900D7"/>
    <w:rsid w:val="00D914B5"/>
    <w:rsid w:val="00DA06E0"/>
    <w:rsid w:val="00DA07CC"/>
    <w:rsid w:val="00DB27FC"/>
    <w:rsid w:val="00DB303E"/>
    <w:rsid w:val="00DC01DF"/>
    <w:rsid w:val="00DC0D89"/>
    <w:rsid w:val="00DC4F4A"/>
    <w:rsid w:val="00DD0DDE"/>
    <w:rsid w:val="00DE2A1D"/>
    <w:rsid w:val="00DF6054"/>
    <w:rsid w:val="00DF6C8A"/>
    <w:rsid w:val="00E03173"/>
    <w:rsid w:val="00E037C2"/>
    <w:rsid w:val="00E03C57"/>
    <w:rsid w:val="00E04E75"/>
    <w:rsid w:val="00E1075A"/>
    <w:rsid w:val="00E10B73"/>
    <w:rsid w:val="00E1106E"/>
    <w:rsid w:val="00E13520"/>
    <w:rsid w:val="00E14543"/>
    <w:rsid w:val="00E14FD7"/>
    <w:rsid w:val="00E2569F"/>
    <w:rsid w:val="00E26073"/>
    <w:rsid w:val="00E26F88"/>
    <w:rsid w:val="00E32F41"/>
    <w:rsid w:val="00E34265"/>
    <w:rsid w:val="00E34E13"/>
    <w:rsid w:val="00E359E3"/>
    <w:rsid w:val="00E45F3D"/>
    <w:rsid w:val="00E53AC9"/>
    <w:rsid w:val="00E5715D"/>
    <w:rsid w:val="00E70226"/>
    <w:rsid w:val="00E71EFD"/>
    <w:rsid w:val="00E769D8"/>
    <w:rsid w:val="00E76D2C"/>
    <w:rsid w:val="00E81FC8"/>
    <w:rsid w:val="00E86F22"/>
    <w:rsid w:val="00E950D0"/>
    <w:rsid w:val="00E97515"/>
    <w:rsid w:val="00E97579"/>
    <w:rsid w:val="00EB037C"/>
    <w:rsid w:val="00EB1262"/>
    <w:rsid w:val="00EB2121"/>
    <w:rsid w:val="00EB2466"/>
    <w:rsid w:val="00EB5E0A"/>
    <w:rsid w:val="00EB606D"/>
    <w:rsid w:val="00EB681A"/>
    <w:rsid w:val="00EC0DF7"/>
    <w:rsid w:val="00EC21FD"/>
    <w:rsid w:val="00EC26BE"/>
    <w:rsid w:val="00ED7031"/>
    <w:rsid w:val="00EE241B"/>
    <w:rsid w:val="00EE67D6"/>
    <w:rsid w:val="00EE695C"/>
    <w:rsid w:val="00EE7D30"/>
    <w:rsid w:val="00F0604D"/>
    <w:rsid w:val="00F10CAE"/>
    <w:rsid w:val="00F14804"/>
    <w:rsid w:val="00F16EAB"/>
    <w:rsid w:val="00F17F70"/>
    <w:rsid w:val="00F20B2C"/>
    <w:rsid w:val="00F22A20"/>
    <w:rsid w:val="00F24DD8"/>
    <w:rsid w:val="00F32AE6"/>
    <w:rsid w:val="00F36A3C"/>
    <w:rsid w:val="00F370C8"/>
    <w:rsid w:val="00F42849"/>
    <w:rsid w:val="00F42DDB"/>
    <w:rsid w:val="00F50650"/>
    <w:rsid w:val="00F56B5A"/>
    <w:rsid w:val="00F570A9"/>
    <w:rsid w:val="00F63604"/>
    <w:rsid w:val="00F64F9F"/>
    <w:rsid w:val="00F705B5"/>
    <w:rsid w:val="00F74A9F"/>
    <w:rsid w:val="00F74D30"/>
    <w:rsid w:val="00F8742F"/>
    <w:rsid w:val="00F878AA"/>
    <w:rsid w:val="00F92B7C"/>
    <w:rsid w:val="00F94EE0"/>
    <w:rsid w:val="00F97116"/>
    <w:rsid w:val="00FA1007"/>
    <w:rsid w:val="00FB072D"/>
    <w:rsid w:val="00FB1AB1"/>
    <w:rsid w:val="00FB52F3"/>
    <w:rsid w:val="00FB7D16"/>
    <w:rsid w:val="00FC157C"/>
    <w:rsid w:val="00FC3FEB"/>
    <w:rsid w:val="00FD0D61"/>
    <w:rsid w:val="00FD75ED"/>
    <w:rsid w:val="00FE03A0"/>
    <w:rsid w:val="00FE1306"/>
    <w:rsid w:val="00FF08D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8EAEBDF"/>
  <w15:chartTrackingRefBased/>
  <w15:docId w15:val="{494501C5-CED0-6F40-ABC9-D21241F8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PY"/>
    <w:qFormat/>
    <w:rsid w:val="00A677F2"/>
    <w:pPr>
      <w:spacing w:after="240"/>
      <w:jc w:val="both"/>
    </w:pPr>
    <w:rPr>
      <w:rFonts w:ascii="Open Sans Light" w:hAnsi="Open Sans Light"/>
      <w:color w:val="15346C"/>
      <w:sz w:val="20"/>
      <w:lang w:val="en-US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D011B5"/>
    <w:pPr>
      <w:keepNext/>
      <w:keepLines/>
      <w:spacing w:before="240" w:line="616" w:lineRule="exact"/>
      <w:jc w:val="left"/>
      <w:outlineLvl w:val="0"/>
    </w:pPr>
    <w:rPr>
      <w:rFonts w:ascii="Open Sans" w:eastAsiaTheme="majorEastAsia" w:hAnsi="Open Sans" w:cs="Times New Roman (Überschriften"/>
      <w:b/>
      <w:caps/>
      <w:sz w:val="56"/>
      <w:szCs w:val="32"/>
    </w:rPr>
  </w:style>
  <w:style w:type="paragraph" w:styleId="Heading2">
    <w:name w:val="heading 2"/>
    <w:aliases w:val="SUBHEADLINE"/>
    <w:basedOn w:val="Normal"/>
    <w:next w:val="Normal"/>
    <w:link w:val="Heading2Char"/>
    <w:autoRedefine/>
    <w:uiPriority w:val="9"/>
    <w:unhideWhenUsed/>
    <w:qFormat/>
    <w:rsid w:val="00A677F2"/>
    <w:pPr>
      <w:keepNext/>
      <w:widowControl w:val="0"/>
      <w:spacing w:line="264" w:lineRule="exact"/>
      <w:jc w:val="left"/>
      <w:outlineLvl w:val="1"/>
    </w:pPr>
    <w:rPr>
      <w:rFonts w:ascii="Open Sans" w:eastAsiaTheme="majorEastAsia" w:hAnsi="Open Sans" w:cs="Times New Roman (Überschriften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67B2"/>
    <w:pPr>
      <w:keepNext/>
      <w:keepLines/>
      <w:spacing w:before="40" w:after="0"/>
      <w:outlineLvl w:val="2"/>
    </w:pPr>
    <w:rPr>
      <w:rFonts w:ascii="Open Sans" w:eastAsiaTheme="majorEastAsia" w:hAnsi="Open Sans" w:cs="Times New Roman (Überschriften"/>
      <w:b/>
      <w:caps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290"/>
    <w:pPr>
      <w:keepNext/>
      <w:keepLines/>
      <w:spacing w:before="40" w:after="0"/>
      <w:outlineLvl w:val="3"/>
    </w:pPr>
    <w:rPr>
      <w:rFonts w:eastAsiaTheme="majorEastAsia" w:cstheme="majorBidi"/>
      <w:i/>
      <w:iCs/>
      <w:sz w:val="15"/>
    </w:rPr>
  </w:style>
  <w:style w:type="paragraph" w:styleId="Heading5">
    <w:name w:val="heading 5"/>
    <w:basedOn w:val="Normal"/>
    <w:link w:val="Heading5Char"/>
    <w:uiPriority w:val="9"/>
    <w:rsid w:val="000757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rsid w:val="00A677F2"/>
    <w:rPr>
      <w:rFonts w:ascii="Open Sans" w:eastAsiaTheme="majorEastAsia" w:hAnsi="Open Sans" w:cs="Times New Roman (Überschriften"/>
      <w:b/>
      <w:caps/>
      <w:color w:val="15346C"/>
      <w:sz w:val="24"/>
      <w:szCs w:val="26"/>
      <w:lang w:val="en-US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D011B5"/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75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-center">
    <w:name w:val="text-center"/>
    <w:basedOn w:val="Normal"/>
    <w:rsid w:val="000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56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B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8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8"/>
    <w:rsid w:val="006B2E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6C"/>
    <w:rPr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356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2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C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7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C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7327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2F4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rsid w:val="003A6F48"/>
    <w:pPr>
      <w:spacing w:after="200" w:line="240" w:lineRule="auto"/>
    </w:pPr>
    <w:rPr>
      <w:iCs/>
      <w:sz w:val="15"/>
      <w:szCs w:val="18"/>
    </w:rPr>
  </w:style>
  <w:style w:type="paragraph" w:styleId="ListParagraph">
    <w:name w:val="List Paragraph"/>
    <w:basedOn w:val="Normal"/>
    <w:uiPriority w:val="34"/>
    <w:qFormat/>
    <w:rsid w:val="00AD52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67B2"/>
    <w:rPr>
      <w:rFonts w:ascii="Open Sans" w:eastAsiaTheme="majorEastAsia" w:hAnsi="Open Sans" w:cs="Times New Roman (Überschriften"/>
      <w:b/>
      <w:caps/>
      <w:color w:val="1F3763" w:themeColor="accent1" w:themeShade="7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290"/>
    <w:rPr>
      <w:rFonts w:ascii="Open Sans Light" w:eastAsiaTheme="majorEastAsia" w:hAnsi="Open Sans Light" w:cstheme="majorBidi"/>
      <w:i/>
      <w:iCs/>
      <w:color w:val="15346C"/>
      <w:sz w:val="15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infAbs">
    <w:name w:val="[Einf. Abs.]"/>
    <w:basedOn w:val="Normal"/>
    <w:uiPriority w:val="99"/>
    <w:rsid w:val="003D0E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CAPTIONS">
    <w:name w:val="CAPTIONS"/>
    <w:basedOn w:val="Normal"/>
    <w:qFormat/>
    <w:rsid w:val="004B6DD7"/>
    <w:pPr>
      <w:spacing w:after="0" w:line="240" w:lineRule="auto"/>
    </w:pPr>
    <w:rPr>
      <w:rFonts w:ascii="Open Sans Semibold" w:hAnsi="Open Sans Semibold"/>
      <w:b/>
      <w:sz w:val="16"/>
    </w:rPr>
  </w:style>
  <w:style w:type="paragraph" w:customStyle="1" w:styleId="Intro">
    <w:name w:val="Intro"/>
    <w:basedOn w:val="Normal"/>
    <w:next w:val="Normal"/>
    <w:qFormat/>
    <w:rsid w:val="00C601AE"/>
    <w:pPr>
      <w:spacing w:after="0"/>
    </w:pPr>
    <w:rPr>
      <w:rFonts w:ascii="Open Sans" w:hAnsi="Open Sans"/>
      <w:b/>
    </w:rPr>
  </w:style>
  <w:style w:type="table" w:customStyle="1" w:styleId="TableGrid8">
    <w:name w:val="Table Grid8"/>
    <w:basedOn w:val="TableNormal"/>
    <w:rsid w:val="0097638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02F15"/>
    <w:pPr>
      <w:widowControl w:val="0"/>
      <w:autoSpaceDE w:val="0"/>
      <w:autoSpaceDN w:val="0"/>
      <w:spacing w:before="59" w:after="0" w:line="240" w:lineRule="auto"/>
      <w:ind w:left="107"/>
      <w:jc w:val="left"/>
    </w:pPr>
    <w:rPr>
      <w:rFonts w:ascii="Cambria" w:eastAsia="Cambria" w:hAnsi="Cambria" w:cs="Cambria"/>
      <w:color w:val="auto"/>
      <w:sz w:val="22"/>
      <w:lang w:val="bg-BG" w:eastAsia="bg-BG" w:bidi="bg-BG"/>
    </w:rPr>
  </w:style>
  <w:style w:type="paragraph" w:customStyle="1" w:styleId="Style29">
    <w:name w:val="Style29"/>
    <w:basedOn w:val="Normal"/>
    <w:rsid w:val="00AD64B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bg-BG" w:eastAsia="bg-BG"/>
    </w:rPr>
  </w:style>
  <w:style w:type="character" w:customStyle="1" w:styleId="FontStyle139">
    <w:name w:val="Font Style139"/>
    <w:rsid w:val="00AD64B0"/>
    <w:rPr>
      <w:rFonts w:ascii="Arial" w:hAnsi="Arial" w:cs="Arial" w:hint="default"/>
      <w:b/>
      <w:bCs/>
      <w:sz w:val="16"/>
      <w:szCs w:val="16"/>
    </w:rPr>
  </w:style>
  <w:style w:type="character" w:customStyle="1" w:styleId="hps">
    <w:name w:val="hps"/>
    <w:rsid w:val="00AD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127">
              <w:marLeft w:val="14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0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48C5DBE2F0E4CA43F73C88CC214C7" ma:contentTypeVersion="4" ma:contentTypeDescription="Създаване на нов документ" ma:contentTypeScope="" ma:versionID="8db94e8f576b3f367297f6ad26bc6a27">
  <xsd:schema xmlns:xsd="http://www.w3.org/2001/XMLSchema" xmlns:xs="http://www.w3.org/2001/XMLSchema" xmlns:p="http://schemas.microsoft.com/office/2006/metadata/properties" xmlns:ns2="0cc1d391-cbe9-42e5-af17-2a327b5e2c80" targetNamespace="http://schemas.microsoft.com/office/2006/metadata/properties" ma:root="true" ma:fieldsID="ecd65f36d51d2a41a6989abc2001d119" ns2:_="">
    <xsd:import namespace="0cc1d391-cbe9-42e5-af17-2a327b5e2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1d391-cbe9-42e5-af17-2a327b5e2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B1725-0AE4-449A-AA8A-3031D7B68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E2907-EE5E-446F-9666-46F12192C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1d391-cbe9-42e5-af17-2a327b5e2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7AEE5-0553-466F-84C0-B249A6032D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70C82-E308-4186-A2C6-6B0309E3E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Riegler</dc:creator>
  <cp:keywords/>
  <dc:description/>
  <cp:lastModifiedBy>Bilyana Yotova</cp:lastModifiedBy>
  <cp:revision>9</cp:revision>
  <cp:lastPrinted>2020-06-05T09:30:00Z</cp:lastPrinted>
  <dcterms:created xsi:type="dcterms:W3CDTF">2021-04-11T19:02:00Z</dcterms:created>
  <dcterms:modified xsi:type="dcterms:W3CDTF">2022-01-05T08:53:00Z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0x0101002A348C5DBE2F0E4CA43F73C88CC214C7</vt:lpwstr>
  </property>
</Properties>
</file>