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C67" w14:textId="77777777" w:rsidR="00DF4D1C" w:rsidRPr="008F2375" w:rsidRDefault="00DF4D1C" w:rsidP="008F2375">
      <w:pPr>
        <w:jc w:val="center"/>
        <w:rPr>
          <w:rFonts w:ascii="Arial" w:hAnsi="Arial" w:cs="Arial"/>
          <w:b/>
          <w:u w:val="single"/>
          <w:lang w:val="en-US"/>
        </w:rPr>
      </w:pPr>
      <w:r w:rsidRPr="008F2375">
        <w:rPr>
          <w:rFonts w:ascii="Arial" w:hAnsi="Arial" w:cs="Arial"/>
          <w:b/>
          <w:u w:val="single"/>
          <w:lang w:val="en-US"/>
        </w:rPr>
        <w:t xml:space="preserve">Aqualine – </w:t>
      </w:r>
      <w:r w:rsidRPr="008F2375">
        <w:rPr>
          <w:rFonts w:ascii="Arial" w:hAnsi="Arial" w:cs="Arial"/>
          <w:b/>
          <w:u w:val="single"/>
        </w:rPr>
        <w:t>Напорни тръбопроводи за алтернативни методи на полагане</w:t>
      </w:r>
      <w:r w:rsidRPr="008F2375">
        <w:rPr>
          <w:rFonts w:ascii="Arial" w:hAnsi="Arial" w:cs="Arial"/>
          <w:b/>
          <w:u w:val="single"/>
          <w:lang w:val="en-US"/>
        </w:rPr>
        <w:t xml:space="preserve"> </w:t>
      </w:r>
      <w:r w:rsidRPr="008F2375">
        <w:rPr>
          <w:rFonts w:ascii="Arial" w:hAnsi="Arial" w:cs="Arial"/>
          <w:b/>
          <w:u w:val="single"/>
        </w:rPr>
        <w:t xml:space="preserve">от </w:t>
      </w:r>
      <w:r w:rsidRPr="008F2375">
        <w:rPr>
          <w:rFonts w:ascii="Arial" w:hAnsi="Arial" w:cs="Arial"/>
          <w:b/>
          <w:u w:val="single"/>
          <w:lang w:val="en-US"/>
        </w:rPr>
        <w:t>PE100RC</w:t>
      </w:r>
    </w:p>
    <w:p w14:paraId="615B46DE" w14:textId="77777777" w:rsidR="00DF4D1C" w:rsidRPr="008F2375" w:rsidRDefault="00DF4D1C" w:rsidP="008F2375">
      <w:pPr>
        <w:jc w:val="both"/>
        <w:rPr>
          <w:rFonts w:ascii="Arial" w:hAnsi="Arial" w:cs="Arial"/>
        </w:rPr>
      </w:pPr>
    </w:p>
    <w:p w14:paraId="05BAAF7C" w14:textId="77777777" w:rsidR="009D7DD6" w:rsidRPr="005A5C60" w:rsidRDefault="009D7DD6" w:rsidP="009D7DD6">
      <w:pPr>
        <w:ind w:left="426"/>
        <w:rPr>
          <w:rFonts w:cs="Arial"/>
          <w:b/>
          <w:u w:val="single"/>
          <w:lang w:val="en-US"/>
        </w:rPr>
      </w:pPr>
      <w:r w:rsidRPr="005A5C60">
        <w:rPr>
          <w:rFonts w:cs="Arial"/>
          <w:b/>
          <w:u w:val="single"/>
        </w:rPr>
        <w:t>НАПОРНИ ТРЪБОПРОВОДИ ЗА АЛТЕРНАТИВНИ МЕТОДИ НА ПОЛАГАНЕ</w:t>
      </w:r>
      <w:r w:rsidRPr="005A5C60">
        <w:rPr>
          <w:rFonts w:cs="Arial"/>
          <w:b/>
          <w:u w:val="single"/>
          <w:lang w:val="en-US"/>
        </w:rPr>
        <w:t xml:space="preserve"> </w:t>
      </w:r>
      <w:r w:rsidRPr="005A5C60">
        <w:rPr>
          <w:rFonts w:cs="Arial"/>
          <w:b/>
          <w:u w:val="single"/>
        </w:rPr>
        <w:t xml:space="preserve">ОТ </w:t>
      </w:r>
      <w:r w:rsidRPr="005A5C60">
        <w:rPr>
          <w:rFonts w:cs="Arial"/>
          <w:b/>
          <w:u w:val="single"/>
          <w:lang w:val="en-US"/>
        </w:rPr>
        <w:t>PE100RC</w:t>
      </w:r>
      <w:r>
        <w:rPr>
          <w:rFonts w:cs="Arial"/>
          <w:b/>
          <w:u w:val="single"/>
          <w:lang w:val="en-US"/>
        </w:rPr>
        <w:t xml:space="preserve"> </w:t>
      </w:r>
      <w:r>
        <w:rPr>
          <w:rFonts w:cs="Arial"/>
          <w:b/>
          <w:u w:val="single"/>
        </w:rPr>
        <w:t xml:space="preserve">ТИП </w:t>
      </w:r>
      <w:r>
        <w:rPr>
          <w:rFonts w:cs="Arial"/>
          <w:b/>
          <w:u w:val="single"/>
          <w:lang w:val="en-US"/>
        </w:rPr>
        <w:t xml:space="preserve">AQUALINE RC </w:t>
      </w:r>
    </w:p>
    <w:p w14:paraId="65EACCAF" w14:textId="7FC3521F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Предназначение съгласно </w:t>
      </w:r>
      <w:r w:rsidRPr="005A5C60">
        <w:rPr>
          <w:rFonts w:cs="Arial"/>
          <w:b/>
          <w:lang w:val="en-US"/>
        </w:rPr>
        <w:t>“</w:t>
      </w:r>
      <w:r w:rsidRPr="005A5C60">
        <w:rPr>
          <w:rFonts w:cs="Arial"/>
          <w:b/>
        </w:rPr>
        <w:t>НАРЕДБА № 2 от 22 март 2005 г. за проектиране, изграждане и експлоатация на водоснабдителни системи: за напорни водопроводни системи</w:t>
      </w:r>
      <w:r w:rsidRPr="005A5C60">
        <w:rPr>
          <w:rFonts w:cs="Arial"/>
          <w:b/>
          <w:lang w:val="en-US"/>
        </w:rPr>
        <w:t>”</w:t>
      </w:r>
      <w:r w:rsidR="00852B29">
        <w:rPr>
          <w:rFonts w:cs="Arial"/>
          <w:b/>
        </w:rPr>
        <w:t>;</w:t>
      </w:r>
    </w:p>
    <w:p w14:paraId="7BBB4EF4" w14:textId="425809A1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b/>
        </w:rPr>
        <w:t xml:space="preserve">Описание на продукта - </w:t>
      </w:r>
      <w:r w:rsidRPr="005A5C60">
        <w:rPr>
          <w:rFonts w:cs="Arial"/>
          <w:b/>
        </w:rPr>
        <w:t>еднослойна тръба от PE100RC</w:t>
      </w:r>
      <w:r w:rsidR="00852B29">
        <w:rPr>
          <w:rFonts w:cs="Arial"/>
          <w:b/>
        </w:rPr>
        <w:t>;</w:t>
      </w:r>
    </w:p>
    <w:p w14:paraId="5BD0F0BB" w14:textId="3FBC1576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Система за контрол на качеството на вложените в строителството материали: Знак за качество на БАВ или еквивалент. Във връзка с осъществявания от БАВ контрол на качеството на материалите се предвиждат изземвания на пробни тела тръби от строителната площадка. Изземването на пробните тела ще се осъществява без предварително предупреждение и за сметка на фирмата производител (неин представител) на иззетите материали</w:t>
      </w:r>
      <w:r w:rsidR="00852B29">
        <w:rPr>
          <w:rFonts w:cs="Arial"/>
          <w:b/>
        </w:rPr>
        <w:t>;</w:t>
      </w:r>
    </w:p>
    <w:p w14:paraId="79B02D24" w14:textId="0D386677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Суровина използвана за изработката на продукта: </w:t>
      </w:r>
      <w:r w:rsidRPr="005A5C60">
        <w:rPr>
          <w:rFonts w:cs="Arial"/>
          <w:b/>
        </w:rPr>
        <w:t>първична сертифицирана</w:t>
      </w:r>
      <w:r w:rsidRPr="005A5C60">
        <w:rPr>
          <w:rFonts w:cs="Arial"/>
        </w:rPr>
        <w:t xml:space="preserve"> от независима инстанция, </w:t>
      </w:r>
      <w:r w:rsidRPr="005A5C60">
        <w:rPr>
          <w:rFonts w:cs="Arial"/>
          <w:b/>
        </w:rPr>
        <w:t>предварително оцветена в черен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>цвят</w:t>
      </w:r>
      <w:r w:rsidR="00852B29">
        <w:rPr>
          <w:rFonts w:cs="Arial"/>
        </w:rPr>
        <w:t>;</w:t>
      </w:r>
    </w:p>
    <w:p w14:paraId="76C0BDE7" w14:textId="2705DCB7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t>Технология на произво</w:t>
      </w:r>
      <w:r w:rsidRPr="00B15B3E">
        <w:t>дство</w:t>
      </w:r>
      <w:r>
        <w:t xml:space="preserve"> -</w:t>
      </w:r>
      <w:r w:rsidRPr="00B15B3E">
        <w:t xml:space="preserve"> екструзиoнен</w:t>
      </w:r>
      <w:r w:rsidRPr="00B15B3E">
        <w:rPr>
          <w:lang w:val="ru-RU"/>
        </w:rPr>
        <w:t xml:space="preserve"> метод</w:t>
      </w:r>
      <w:r w:rsidR="00852B29">
        <w:t>;</w:t>
      </w:r>
    </w:p>
    <w:p w14:paraId="5B4242A0" w14:textId="52C808A9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Всички приложими начини на свързване</w:t>
      </w:r>
      <w:r w:rsidR="00852B29">
        <w:rPr>
          <w:rFonts w:cs="Arial"/>
          <w:b/>
        </w:rPr>
        <w:t xml:space="preserve"> – челно и електрофузионно заваряване;</w:t>
      </w:r>
    </w:p>
    <w:p w14:paraId="1802C9C5" w14:textId="5DBDBB51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Материал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 xml:space="preserve"> PE100RC, устойчив </w:t>
      </w:r>
      <w:r w:rsidR="00852B29">
        <w:rPr>
          <w:rFonts w:cs="Arial"/>
          <w:b/>
        </w:rPr>
        <w:t>срещу бавно разрастване на пукнатини;</w:t>
      </w:r>
    </w:p>
    <w:p w14:paraId="3E0355A5" w14:textId="4B3606D3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Цвят</w:t>
      </w:r>
      <w:r>
        <w:rPr>
          <w:rFonts w:cs="Arial"/>
          <w:b/>
        </w:rPr>
        <w:t xml:space="preserve"> на тръбата - черен със</w:t>
      </w:r>
      <w:r w:rsidRPr="005A5C60">
        <w:rPr>
          <w:rFonts w:cs="Arial"/>
          <w:b/>
        </w:rPr>
        <w:t xml:space="preserve"> сини лини</w:t>
      </w:r>
      <w:r>
        <w:rPr>
          <w:rFonts w:cs="Arial"/>
          <w:b/>
        </w:rPr>
        <w:t>и по надлъжната ос на тръбата</w:t>
      </w:r>
      <w:r w:rsidR="00852B29">
        <w:rPr>
          <w:rFonts w:cs="Arial"/>
          <w:b/>
        </w:rPr>
        <w:t>;</w:t>
      </w:r>
    </w:p>
    <w:p w14:paraId="20F974EF" w14:textId="003A6711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Метод на п</w:t>
      </w:r>
      <w:r w:rsidRPr="005A5C60">
        <w:rPr>
          <w:rFonts w:cs="Arial"/>
          <w:b/>
        </w:rPr>
        <w:t>олагане</w:t>
      </w:r>
      <w:r>
        <w:rPr>
          <w:rFonts w:cs="Arial"/>
          <w:b/>
        </w:rPr>
        <w:t xml:space="preserve"> –</w:t>
      </w:r>
      <w:r w:rsidRPr="005A5C60">
        <w:rPr>
          <w:rFonts w:cs="Arial"/>
          <w:b/>
        </w:rPr>
        <w:t xml:space="preserve"> </w:t>
      </w:r>
      <w:r>
        <w:rPr>
          <w:rFonts w:cs="Arial"/>
          <w:b/>
        </w:rPr>
        <w:t>изкопно и безизкопно</w:t>
      </w:r>
      <w:r w:rsidR="00852B29">
        <w:rPr>
          <w:rFonts w:cs="Arial"/>
          <w:b/>
        </w:rPr>
        <w:t>;</w:t>
      </w:r>
    </w:p>
    <w:p w14:paraId="1D07AE12" w14:textId="270C7825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Материал на обратна засипка при изкопно полагане -</w:t>
      </w:r>
      <w:r w:rsidRPr="005A5C60">
        <w:rPr>
          <w:rFonts w:cs="Arial"/>
          <w:b/>
        </w:rPr>
        <w:t xml:space="preserve"> без необходимост от пясъчна подложка и засипка</w:t>
      </w:r>
      <w:r>
        <w:rPr>
          <w:rFonts w:cs="Arial"/>
          <w:b/>
        </w:rPr>
        <w:t xml:space="preserve"> с пясък</w:t>
      </w:r>
      <w:r w:rsidRPr="005A5C60">
        <w:rPr>
          <w:rFonts w:cs="Arial"/>
          <w:b/>
        </w:rPr>
        <w:t xml:space="preserve"> около тръбата</w:t>
      </w:r>
      <w:r>
        <w:rPr>
          <w:rFonts w:cs="Arial"/>
          <w:b/>
        </w:rPr>
        <w:t>.</w:t>
      </w:r>
      <w:r w:rsidRPr="005A5C60">
        <w:rPr>
          <w:rFonts w:cs="Arial"/>
          <w:b/>
        </w:rPr>
        <w:t xml:space="preserve"> </w:t>
      </w:r>
      <w:r>
        <w:rPr>
          <w:rFonts w:cs="Arial"/>
          <w:b/>
        </w:rPr>
        <w:t>О</w:t>
      </w:r>
      <w:r w:rsidRPr="005A5C60">
        <w:rPr>
          <w:rFonts w:cs="Arial"/>
          <w:b/>
        </w:rPr>
        <w:t>братна засипка около тръбата с баластрен материал с максимална едрина на зърната 70 mm за диаметър на тръбата до DN200 включително и с максимална едрина на зърната 100 mm за диаметър на тръбата от DN225 до DN400 включително</w:t>
      </w:r>
      <w:r w:rsidR="00852B29">
        <w:rPr>
          <w:rFonts w:cs="Arial"/>
          <w:b/>
        </w:rPr>
        <w:t>‘</w:t>
      </w:r>
    </w:p>
    <w:p w14:paraId="4AADB9B0" w14:textId="58668BBE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Номинален диаметър</w:t>
      </w:r>
      <w:r>
        <w:rPr>
          <w:rFonts w:cs="Arial"/>
          <w:b/>
          <w:lang w:val="en-US"/>
        </w:rPr>
        <w:t>:</w:t>
      </w:r>
      <w:r>
        <w:rPr>
          <w:rFonts w:cs="Arial"/>
          <w:b/>
        </w:rPr>
        <w:t xml:space="preserve"> DN</w:t>
      </w:r>
      <w:r w:rsidRPr="005A5C60">
        <w:rPr>
          <w:rFonts w:cs="Arial"/>
          <w:b/>
          <w:lang w:val="en-US"/>
        </w:rPr>
        <w:t>5</w:t>
      </w:r>
      <w:r w:rsidRPr="005A5C60">
        <w:rPr>
          <w:rFonts w:cs="Arial"/>
          <w:b/>
        </w:rPr>
        <w:t>0</w:t>
      </w:r>
      <w:r w:rsidRPr="005A5C60">
        <w:rPr>
          <w:rFonts w:cs="Arial"/>
          <w:b/>
          <w:lang w:val="en-US"/>
        </w:rPr>
        <w:t xml:space="preserve">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63;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75;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90,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110, </w:t>
      </w:r>
      <w:r w:rsidRPr="00A87126">
        <w:rPr>
          <w:rFonts w:cs="Arial"/>
          <w:b/>
        </w:rPr>
        <w:t>DN125, DN1</w:t>
      </w:r>
      <w:r w:rsidRPr="00A87126">
        <w:rPr>
          <w:rFonts w:cs="Arial"/>
          <w:b/>
          <w:lang w:val="en-US"/>
        </w:rPr>
        <w:t xml:space="preserve">40, </w:t>
      </w:r>
      <w:r w:rsidRPr="00A87126">
        <w:rPr>
          <w:rFonts w:cs="Arial"/>
          <w:b/>
        </w:rPr>
        <w:t>DN160, DN1</w:t>
      </w:r>
      <w:r w:rsidRPr="00A87126">
        <w:rPr>
          <w:rFonts w:cs="Arial"/>
          <w:b/>
          <w:lang w:val="en-US"/>
        </w:rPr>
        <w:t>8</w:t>
      </w:r>
      <w:r w:rsidRPr="00A87126">
        <w:rPr>
          <w:rFonts w:cs="Arial"/>
          <w:b/>
        </w:rPr>
        <w:t>0</w:t>
      </w:r>
      <w:r w:rsidRPr="00A87126">
        <w:rPr>
          <w:rFonts w:cs="Arial"/>
          <w:b/>
          <w:lang w:val="en-US"/>
        </w:rPr>
        <w:t xml:space="preserve">, </w:t>
      </w:r>
      <w:r w:rsidRPr="00A87126">
        <w:rPr>
          <w:rFonts w:cs="Arial"/>
          <w:b/>
        </w:rPr>
        <w:t>DN</w:t>
      </w:r>
      <w:r w:rsidRPr="00A87126">
        <w:rPr>
          <w:rFonts w:cs="Arial"/>
          <w:b/>
          <w:lang w:val="en-US"/>
        </w:rPr>
        <w:t>20</w:t>
      </w:r>
      <w:r w:rsidRPr="00A87126">
        <w:rPr>
          <w:rFonts w:cs="Arial"/>
          <w:b/>
        </w:rPr>
        <w:t>0</w:t>
      </w:r>
      <w:r w:rsidRPr="00A87126">
        <w:rPr>
          <w:rFonts w:cs="Arial"/>
          <w:b/>
          <w:lang w:val="en-US"/>
        </w:rPr>
        <w:t xml:space="preserve">, </w:t>
      </w:r>
      <w:r w:rsidRPr="00A87126">
        <w:rPr>
          <w:rFonts w:cs="Arial"/>
          <w:b/>
        </w:rPr>
        <w:t>DN225</w:t>
      </w:r>
      <w:r w:rsidRPr="00A87126">
        <w:rPr>
          <w:rFonts w:cs="Arial"/>
          <w:b/>
          <w:lang w:val="en-US"/>
        </w:rPr>
        <w:t>,</w:t>
      </w:r>
      <w:r w:rsidRPr="00A87126">
        <w:rPr>
          <w:rFonts w:cs="Arial"/>
          <w:b/>
        </w:rPr>
        <w:t xml:space="preserve"> DN250, DN280, DN315, DN355, DN400</w:t>
      </w:r>
      <w:r w:rsidR="00843CA3">
        <w:rPr>
          <w:rFonts w:cs="Arial"/>
          <w:b/>
          <w:lang w:val="en-US"/>
        </w:rPr>
        <w:t>;</w:t>
      </w:r>
    </w:p>
    <w:p w14:paraId="05B963EA" w14:textId="2EE235BB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A87126">
        <w:rPr>
          <w:rFonts w:cs="Arial"/>
          <w:b/>
        </w:rPr>
        <w:t>Номинално налягане и Standard Dimension Ratio</w:t>
      </w:r>
      <w:r w:rsidRPr="00A87126">
        <w:rPr>
          <w:rFonts w:cs="Arial"/>
          <w:b/>
          <w:lang w:val="en-US"/>
        </w:rPr>
        <w:t xml:space="preserve"> (SDR) - </w:t>
      </w:r>
      <w:r w:rsidRPr="00A87126">
        <w:rPr>
          <w:rFonts w:cs="Arial"/>
          <w:b/>
        </w:rPr>
        <w:t xml:space="preserve"> SDR</w:t>
      </w:r>
      <w:r w:rsidR="00CE4C5A">
        <w:rPr>
          <w:rFonts w:cs="Arial"/>
          <w:b/>
          <w:lang w:val="en-US"/>
        </w:rPr>
        <w:t>26</w:t>
      </w:r>
      <w:r w:rsidR="00852B29">
        <w:rPr>
          <w:rFonts w:cs="Arial"/>
          <w:b/>
        </w:rPr>
        <w:t>;</w:t>
      </w:r>
    </w:p>
    <w:p w14:paraId="343ACCB8" w14:textId="32154F48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A87126">
        <w:rPr>
          <w:rFonts w:cs="Arial"/>
          <w:b/>
        </w:rPr>
        <w:t>Доставка с тапи в краищата срещу замърсяване</w:t>
      </w:r>
      <w:r w:rsidR="00852B29">
        <w:rPr>
          <w:rFonts w:cs="Arial"/>
          <w:b/>
        </w:rPr>
        <w:t>;</w:t>
      </w:r>
    </w:p>
    <w:p w14:paraId="4ECC77F9" w14:textId="719F421C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</w:rPr>
        <w:t>Стандарт</w:t>
      </w:r>
      <w:r w:rsidRPr="00A87126">
        <w:rPr>
          <w:rFonts w:cs="Arial"/>
          <w:lang w:val="en-US"/>
        </w:rPr>
        <w:t xml:space="preserve"> -</w:t>
      </w:r>
      <w:r w:rsidRPr="00A87126">
        <w:rPr>
          <w:rFonts w:cs="Arial"/>
        </w:rPr>
        <w:t xml:space="preserve"> </w:t>
      </w:r>
      <w:r w:rsidRPr="00A87126">
        <w:rPr>
          <w:rFonts w:cs="Arial"/>
          <w:b/>
        </w:rPr>
        <w:t>БДС EN12201-2</w:t>
      </w:r>
      <w:r w:rsidRPr="00A87126">
        <w:rPr>
          <w:rFonts w:cs="Arial"/>
          <w:b/>
          <w:lang w:val="en-US"/>
        </w:rPr>
        <w:t>-2</w:t>
      </w:r>
      <w:r w:rsidR="00852B29">
        <w:rPr>
          <w:rFonts w:cs="Arial"/>
        </w:rPr>
        <w:t>;</w:t>
      </w:r>
    </w:p>
    <w:p w14:paraId="15237017" w14:textId="67F54C49" w:rsidR="00A87126" w:rsidRDefault="00A8712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  <w:lang w:val="en-US"/>
        </w:rPr>
        <w:t>E</w:t>
      </w:r>
      <w:r w:rsidRPr="00A87126">
        <w:rPr>
          <w:rFonts w:cs="Arial"/>
        </w:rPr>
        <w:t xml:space="preserve">ксплоатационнен живот </w:t>
      </w:r>
      <w:r>
        <w:rPr>
          <w:rFonts w:cs="Arial"/>
        </w:rPr>
        <w:t xml:space="preserve">от минимум 100 години </w:t>
      </w:r>
      <w:r w:rsidRPr="00A87126">
        <w:rPr>
          <w:rFonts w:cs="Arial"/>
        </w:rPr>
        <w:t>- съгласно проведено проучване  от Европейска асоциация на производителите на пластмасови тръби и фитинги - Teppfa в сътрудничество с производителите на суровина Borealis и LyondellBasell</w:t>
      </w:r>
      <w:r>
        <w:rPr>
          <w:rFonts w:cs="Arial"/>
        </w:rPr>
        <w:t>.</w:t>
      </w:r>
    </w:p>
    <w:p w14:paraId="487C7D83" w14:textId="77777777" w:rsidR="00852B29" w:rsidRPr="00A87126" w:rsidRDefault="00852B29" w:rsidP="00852B29">
      <w:pPr>
        <w:pStyle w:val="ListParagraph"/>
        <w:jc w:val="both"/>
        <w:rPr>
          <w:rFonts w:cs="Arial"/>
        </w:rPr>
      </w:pPr>
    </w:p>
    <w:p w14:paraId="5CB4A752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F90AF9B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428D1219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E302E4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B8014C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0B8FD3A9" w14:textId="188B0262" w:rsidR="00852B29" w:rsidRPr="008F2375" w:rsidRDefault="00A87126" w:rsidP="00852B29">
      <w:pPr>
        <w:pStyle w:val="ListParagraph"/>
        <w:jc w:val="both"/>
        <w:rPr>
          <w:rFonts w:ascii="Arial" w:hAnsi="Arial" w:cs="Arial"/>
          <w:lang w:val="en-US"/>
        </w:rPr>
      </w:pPr>
      <w:r w:rsidRPr="00A87126">
        <w:rPr>
          <w:rFonts w:cs="Arial"/>
        </w:rPr>
        <w:t xml:space="preserve"> </w:t>
      </w:r>
      <w:r w:rsidR="009D7DD6" w:rsidRPr="00A87126">
        <w:rPr>
          <w:rFonts w:cs="Arial"/>
        </w:rPr>
        <w:t>Техническа спецификация:</w:t>
      </w:r>
      <w:r w:rsidR="00852B29" w:rsidRPr="008F2375">
        <w:rPr>
          <w:rFonts w:ascii="Arial" w:hAnsi="Arial" w:cs="Arial"/>
          <w:lang w:val="en-US"/>
        </w:rPr>
        <w:t xml:space="preserve"> </w:t>
      </w:r>
    </w:p>
    <w:p w14:paraId="0CEB3592" w14:textId="7656E2FC" w:rsidR="008927F8" w:rsidRPr="00784D71" w:rsidRDefault="00CE4C5A" w:rsidP="00206604">
      <w:pPr>
        <w:rPr>
          <w:rFonts w:ascii="Arial" w:hAnsi="Arial" w:cs="Arial"/>
          <w:lang w:val="en-US"/>
        </w:rPr>
      </w:pPr>
      <w:r w:rsidRPr="00CE4C5A">
        <w:drawing>
          <wp:inline distT="0" distB="0" distL="0" distR="0" wp14:anchorId="10E5A2B5" wp14:editId="3FD3645A">
            <wp:extent cx="8282948" cy="5197647"/>
            <wp:effectExtent l="0" t="318" r="3493" b="3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6948" cy="52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D5811"/>
    <w:rsid w:val="00351837"/>
    <w:rsid w:val="0037730D"/>
    <w:rsid w:val="0038448B"/>
    <w:rsid w:val="003F65AC"/>
    <w:rsid w:val="00410284"/>
    <w:rsid w:val="004A502E"/>
    <w:rsid w:val="00550CEE"/>
    <w:rsid w:val="00553D35"/>
    <w:rsid w:val="00561532"/>
    <w:rsid w:val="005B03B8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722ED"/>
    <w:rsid w:val="00981B85"/>
    <w:rsid w:val="00983DF5"/>
    <w:rsid w:val="009A60F3"/>
    <w:rsid w:val="009D7DD6"/>
    <w:rsid w:val="00A323D2"/>
    <w:rsid w:val="00A443C1"/>
    <w:rsid w:val="00A73A5E"/>
    <w:rsid w:val="00A87126"/>
    <w:rsid w:val="00A87B33"/>
    <w:rsid w:val="00AB3708"/>
    <w:rsid w:val="00AD73CD"/>
    <w:rsid w:val="00BA6DBB"/>
    <w:rsid w:val="00BC2E47"/>
    <w:rsid w:val="00C15F2A"/>
    <w:rsid w:val="00C2153C"/>
    <w:rsid w:val="00C521B7"/>
    <w:rsid w:val="00CE4C5A"/>
    <w:rsid w:val="00CF6852"/>
    <w:rsid w:val="00D37266"/>
    <w:rsid w:val="00DC3B44"/>
    <w:rsid w:val="00DF4D1C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FAFE1-847A-4EC7-8E46-16A4FBC44AEF}"/>
</file>

<file path=customXml/itemProps2.xml><?xml version="1.0" encoding="utf-8"?>
<ds:datastoreItem xmlns:ds="http://schemas.openxmlformats.org/officeDocument/2006/customXml" ds:itemID="{7F6A6FAA-AC69-4FA6-BEEC-45EACA6E0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5</cp:revision>
  <dcterms:created xsi:type="dcterms:W3CDTF">2022-07-12T11:45:00Z</dcterms:created>
  <dcterms:modified xsi:type="dcterms:W3CDTF">2022-07-12T12:21:00Z</dcterms:modified>
</cp:coreProperties>
</file>